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42" w:rsidRPr="001857C6" w:rsidRDefault="002D6074" w:rsidP="00D62B46">
      <w:pPr>
        <w:spacing w:line="360" w:lineRule="auto"/>
        <w:jc w:val="center"/>
        <w:rPr>
          <w:rFonts w:asciiTheme="minorHAnsi" w:hAnsiTheme="minorHAnsi" w:cstheme="minorHAnsi"/>
          <w:b/>
          <w:bCs/>
          <w:sz w:val="32"/>
          <w:szCs w:val="32"/>
          <w:lang w:val="el-GR"/>
        </w:rPr>
      </w:pPr>
      <w:r w:rsidRPr="001857C6">
        <w:rPr>
          <w:rFonts w:asciiTheme="minorHAnsi" w:hAnsiTheme="minorHAnsi" w:cstheme="minorHAnsi"/>
          <w:b/>
          <w:bCs/>
          <w:sz w:val="32"/>
          <w:szCs w:val="32"/>
          <w:lang w:val="el-GR"/>
        </w:rPr>
        <w:t>Για τη Βένια Δημητρακοπούλου</w:t>
      </w:r>
    </w:p>
    <w:p w:rsidR="002D6074" w:rsidRPr="00FB6E45" w:rsidRDefault="002D6074" w:rsidP="00D62B46">
      <w:pPr>
        <w:spacing w:line="360" w:lineRule="auto"/>
        <w:jc w:val="both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:rsidR="00873542" w:rsidRPr="00FB6E45" w:rsidRDefault="00873542" w:rsidP="00D62B46">
      <w:pPr>
        <w:spacing w:line="360" w:lineRule="auto"/>
        <w:jc w:val="right"/>
        <w:rPr>
          <w:rFonts w:asciiTheme="minorHAnsi" w:hAnsiTheme="minorHAnsi" w:cstheme="minorHAnsi"/>
          <w:i/>
          <w:iCs/>
          <w:sz w:val="28"/>
          <w:szCs w:val="28"/>
        </w:rPr>
      </w:pPr>
      <w:r w:rsidRPr="00FB6E45">
        <w:rPr>
          <w:rFonts w:asciiTheme="minorHAnsi" w:hAnsiTheme="minorHAnsi" w:cstheme="minorHAnsi"/>
          <w:i/>
          <w:iCs/>
          <w:sz w:val="28"/>
          <w:szCs w:val="28"/>
        </w:rPr>
        <w:t>Flaminio Gualdoni</w:t>
      </w:r>
    </w:p>
    <w:p w:rsidR="00873542" w:rsidRPr="00FB6E45" w:rsidRDefault="00873542" w:rsidP="00D62B4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:rsidR="001857C6" w:rsidRDefault="001857C6" w:rsidP="00D62B4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el-GR"/>
        </w:rPr>
      </w:pPr>
    </w:p>
    <w:p w:rsidR="002D6074" w:rsidRPr="00FB6E45" w:rsidRDefault="002D6074" w:rsidP="00D62B46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Η Βένια Δημητρακοπούλου, </w:t>
      </w:r>
      <w:r w:rsidR="001857C6">
        <w:rPr>
          <w:rFonts w:asciiTheme="minorHAnsi" w:hAnsiTheme="minorHAnsi" w:cstheme="minorHAnsi"/>
          <w:sz w:val="28"/>
          <w:szCs w:val="28"/>
          <w:lang w:val="el-GR"/>
        </w:rPr>
        <w:t>σ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την αρχέγονη και συνάμα σύγχρονη ανησυχία των έργων της, </w:t>
      </w:r>
      <w:r w:rsidR="00D72A9E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φέρει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το αδιάσπαστο νήμα όχι τόσο της ελληνικότητάς της, όσο του διαρκούς αναστοχασμού, κριτικά ζωντανού και εκλεπτυσμένου, ως προϊόντος της βλάστησης μιας κουλτούρας </w:t>
      </w:r>
      <w:r w:rsidR="00C879A4" w:rsidRPr="00FB6E45">
        <w:rPr>
          <w:rFonts w:asciiTheme="minorHAnsi" w:hAnsiTheme="minorHAnsi" w:cstheme="minorHAnsi"/>
          <w:sz w:val="28"/>
          <w:szCs w:val="28"/>
          <w:lang w:val="el-GR"/>
        </w:rPr>
        <w:t>η οποί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α ανάγεται στις ρίζες και υπήρξε μητέρα του ίδιου του ελληνικού πολιτισμού.</w:t>
      </w:r>
    </w:p>
    <w:p w:rsidR="002D6074" w:rsidRPr="00FB6E45" w:rsidRDefault="002D6074" w:rsidP="00D62B46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Ανέκτησε και ξανάζησε </w:t>
      </w:r>
      <w:r w:rsidR="00524F58" w:rsidRPr="00FB6E45">
        <w:rPr>
          <w:rFonts w:asciiTheme="minorHAnsi" w:hAnsiTheme="minorHAnsi" w:cstheme="minorHAnsi"/>
          <w:sz w:val="28"/>
          <w:szCs w:val="28"/>
          <w:lang w:val="el-GR"/>
        </w:rPr>
        <w:t>εντός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της τα αρχαία σύμβολα, ένιωσε </w:t>
      </w:r>
      <w:r w:rsidR="001857C6">
        <w:rPr>
          <w:rFonts w:asciiTheme="minorHAnsi" w:hAnsiTheme="minorHAnsi" w:cstheme="minorHAnsi"/>
          <w:sz w:val="28"/>
          <w:szCs w:val="28"/>
          <w:lang w:val="el-GR"/>
        </w:rPr>
        <w:t>τη γενεσιουργό δύναμή τους, και έκανε σαφή, ως προς αυτά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, για να παραθέσουμε τα σπουδαία λόγια που έγραψε </w:t>
      </w:r>
      <w:r w:rsidR="00524F58" w:rsidRPr="00FB6E45">
        <w:rPr>
          <w:rFonts w:asciiTheme="minorHAnsi" w:hAnsiTheme="minorHAnsi" w:cstheme="minorHAnsi"/>
          <w:sz w:val="28"/>
          <w:szCs w:val="28"/>
          <w:lang w:val="el-GR"/>
        </w:rPr>
        <w:t>κάποτε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ο Γιώργος Σεφέρης</w:t>
      </w:r>
      <w:r w:rsidR="001857C6">
        <w:rPr>
          <w:rFonts w:asciiTheme="minorHAnsi" w:hAnsiTheme="minorHAnsi" w:cstheme="minorHAnsi"/>
          <w:sz w:val="28"/>
          <w:szCs w:val="28"/>
          <w:lang w:val="el-GR"/>
        </w:rPr>
        <w:t>,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«την πίστη ότι έχουν μια ψυχή</w:t>
      </w:r>
      <w:r w:rsidR="00524F58" w:rsidRPr="00FB6E45">
        <w:rPr>
          <w:rFonts w:asciiTheme="minorHAnsi" w:hAnsiTheme="minorHAnsi" w:cstheme="minorHAnsi"/>
          <w:sz w:val="28"/>
          <w:szCs w:val="28"/>
          <w:lang w:val="el-GR"/>
        </w:rPr>
        <w:t>»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.</w:t>
      </w:r>
    </w:p>
    <w:p w:rsidR="002D6074" w:rsidRPr="00FB6E45" w:rsidRDefault="002D6074" w:rsidP="00D62B46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Ήταν, είναι, σύμβολα ενσαρκωμένα κατά πρώτο σε μία </w:t>
      </w:r>
      <w:r w:rsidR="004A7393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κατεξοχήν πρωτογενή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ύλη, την ηφαιστειακή πέτρα της Αίγινας, </w:t>
      </w:r>
      <w:r w:rsidR="00667729">
        <w:rPr>
          <w:rFonts w:asciiTheme="minorHAnsi" w:hAnsiTheme="minorHAnsi" w:cstheme="minorHAnsi"/>
          <w:sz w:val="28"/>
          <w:szCs w:val="28"/>
          <w:lang w:val="el-GR"/>
        </w:rPr>
        <w:t xml:space="preserve">του νησιού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όπου έχει το εργαστήρι της, την οποία η Δημητρακοπούλου αντιμετώπισε</w:t>
      </w:r>
      <w:r w:rsidR="004A7393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σε μια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μάχη σώμα με σώμα, με σεβασμό και σταθερότητα, ξαναβρίσκοντας τη Γαία, θεά μητέρα και μήτρα, και </w:t>
      </w:r>
      <w:r w:rsidR="00524F58" w:rsidRPr="00FB6E45">
        <w:rPr>
          <w:rFonts w:asciiTheme="minorHAnsi" w:hAnsiTheme="minorHAnsi" w:cstheme="minorHAnsi"/>
          <w:sz w:val="28"/>
          <w:szCs w:val="28"/>
          <w:lang w:val="el-GR"/>
        </w:rPr>
        <w:t>τον Πέλοπα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, και τον Αγαμέμνονα, κι όλη τη </w:t>
      </w:r>
      <w:r w:rsidR="001857C6">
        <w:rPr>
          <w:rFonts w:asciiTheme="minorHAnsi" w:hAnsiTheme="minorHAnsi" w:cstheme="minorHAnsi"/>
          <w:sz w:val="28"/>
          <w:szCs w:val="28"/>
          <w:lang w:val="el-GR"/>
        </w:rPr>
        <w:t>γενιά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των ηρώων και των πολεμιστών. Εδώ η ίδια η ύλη εμφορείται από τη μνήμη της φωτιάς που την καθόρισε και συνάμα από την «</w:t>
      </w:r>
      <w:r w:rsidRPr="00FB6E45">
        <w:rPr>
          <w:rFonts w:asciiTheme="minorHAnsi" w:hAnsiTheme="minorHAnsi" w:cstheme="minorHAnsi"/>
          <w:sz w:val="28"/>
          <w:szCs w:val="28"/>
        </w:rPr>
        <w:t>intimité de l’énergie du travailleur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». (</w:t>
      </w:r>
      <w:r w:rsidRPr="00FB6E45">
        <w:rPr>
          <w:rFonts w:asciiTheme="minorHAnsi" w:hAnsiTheme="minorHAnsi" w:cstheme="minorHAnsi"/>
          <w:sz w:val="28"/>
          <w:szCs w:val="28"/>
        </w:rPr>
        <w:t>Bachelard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)</w:t>
      </w:r>
    </w:p>
    <w:p w:rsidR="009D67BD" w:rsidRPr="00FB6E45" w:rsidRDefault="004A594A" w:rsidP="00D62B46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Η Δημητρακοπούλου </w:t>
      </w:r>
      <w:r w:rsidR="00E663D1" w:rsidRPr="00FB6E45">
        <w:rPr>
          <w:rFonts w:asciiTheme="minorHAnsi" w:hAnsiTheme="minorHAnsi" w:cstheme="minorHAnsi"/>
          <w:sz w:val="28"/>
          <w:szCs w:val="28"/>
          <w:lang w:val="el-GR"/>
        </w:rPr>
        <w:t>αποστάζει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και υλοποιεί, χωρίς κόπο, </w:t>
      </w:r>
      <w:r w:rsidR="00E663D1" w:rsidRPr="00FB6E45">
        <w:rPr>
          <w:rFonts w:asciiTheme="minorHAnsi" w:hAnsiTheme="minorHAnsi" w:cstheme="minorHAnsi"/>
          <w:sz w:val="28"/>
          <w:szCs w:val="28"/>
          <w:lang w:val="el-GR"/>
        </w:rPr>
        <w:t>μια πληθώρα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μεθόδων, </w:t>
      </w:r>
      <w:r w:rsidR="00524F58" w:rsidRPr="00FB6E45">
        <w:rPr>
          <w:rFonts w:asciiTheme="minorHAnsi" w:hAnsiTheme="minorHAnsi" w:cstheme="minorHAnsi"/>
          <w:sz w:val="28"/>
          <w:szCs w:val="28"/>
          <w:lang w:val="el-GR"/>
        </w:rPr>
        <w:t>μια διαδρομή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από τ</w:t>
      </w:r>
      <w:r w:rsidR="004A7393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ο τραχύ και πρωτόγονο σμίλεμα ως την εκλεπτυσμένη πολυπλοκότητα της εγκατάστασης, από το βίντεο ως την ελαφρότητα του χαρτιού που το κρατάς στην παλάμη του χεριού </w:t>
      </w:r>
      <w:r w:rsidR="004A7393" w:rsidRPr="00FB6E45">
        <w:rPr>
          <w:rFonts w:asciiTheme="minorHAnsi" w:hAnsiTheme="minorHAnsi" w:cstheme="minorHAnsi"/>
          <w:sz w:val="28"/>
          <w:szCs w:val="28"/>
          <w:lang w:val="el-GR"/>
        </w:rPr>
        <w:lastRenderedPageBreak/>
        <w:t xml:space="preserve">σου, από τη δυναμική έμφαση </w:t>
      </w:r>
      <w:r w:rsidR="00C05D2B">
        <w:rPr>
          <w:rFonts w:asciiTheme="minorHAnsi" w:hAnsiTheme="minorHAnsi" w:cstheme="minorHAnsi"/>
          <w:sz w:val="28"/>
          <w:szCs w:val="28"/>
          <w:lang w:val="el-GR"/>
        </w:rPr>
        <w:t>της μεγάλης φόρμας</w:t>
      </w:r>
      <w:r w:rsidR="004A7393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ως τη διαυγή λεπτομέρεια του </w:t>
      </w:r>
      <w:r w:rsidR="004A7393" w:rsidRPr="00784FDE">
        <w:rPr>
          <w:rFonts w:asciiTheme="minorHAnsi" w:hAnsiTheme="minorHAnsi" w:cstheme="minorHAnsi"/>
          <w:i/>
          <w:iCs/>
          <w:sz w:val="28"/>
          <w:szCs w:val="28"/>
          <w:lang w:val="el-GR"/>
        </w:rPr>
        <w:t>γράμματος</w:t>
      </w:r>
      <w:r w:rsidR="004A7393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, αυτού που ο </w:t>
      </w:r>
      <w:r w:rsidR="00A21E9A" w:rsidRPr="00FB6E45">
        <w:rPr>
          <w:rFonts w:asciiTheme="minorHAnsi" w:hAnsiTheme="minorHAnsi" w:cstheme="minorHAnsi"/>
          <w:sz w:val="28"/>
          <w:szCs w:val="28"/>
        </w:rPr>
        <w:t xml:space="preserve">René de Solier </w:t>
      </w:r>
      <w:r w:rsidR="004A7393" w:rsidRPr="00FB6E45">
        <w:rPr>
          <w:rFonts w:asciiTheme="minorHAnsi" w:hAnsiTheme="minorHAnsi" w:cstheme="minorHAnsi"/>
          <w:sz w:val="28"/>
          <w:szCs w:val="28"/>
          <w:lang w:val="el-GR"/>
        </w:rPr>
        <w:t>αποκάλεσε</w:t>
      </w:r>
      <w:r w:rsidR="00A21E9A" w:rsidRPr="00FB6E45">
        <w:rPr>
          <w:rFonts w:asciiTheme="minorHAnsi" w:hAnsiTheme="minorHAnsi" w:cstheme="minorHAnsi"/>
          <w:sz w:val="28"/>
          <w:szCs w:val="28"/>
        </w:rPr>
        <w:t xml:space="preserve"> “biologie de l’acte d’écrire peindre dessiner”. </w:t>
      </w:r>
    </w:p>
    <w:p w:rsidR="00105158" w:rsidRPr="00784FDE" w:rsidRDefault="004A7393" w:rsidP="00D62B46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FB6E45">
        <w:rPr>
          <w:rFonts w:asciiTheme="minorHAnsi" w:hAnsiTheme="minorHAnsi" w:cstheme="minorHAnsi"/>
          <w:sz w:val="28"/>
          <w:szCs w:val="28"/>
          <w:lang w:val="el-GR"/>
        </w:rPr>
        <w:t>Η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667729">
        <w:rPr>
          <w:rFonts w:asciiTheme="minorHAnsi" w:hAnsiTheme="minorHAnsi" w:cstheme="minorHAnsi"/>
          <w:sz w:val="28"/>
          <w:szCs w:val="28"/>
          <w:lang w:val="el-GR"/>
        </w:rPr>
        <w:t>στάση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της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είναι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έντονα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δηλωτική</w:t>
      </w:r>
      <w:r w:rsidRPr="00FB6E45">
        <w:rPr>
          <w:rFonts w:asciiTheme="minorHAnsi" w:hAnsiTheme="minorHAnsi" w:cstheme="minorHAnsi"/>
          <w:sz w:val="28"/>
          <w:szCs w:val="28"/>
        </w:rPr>
        <w:t xml:space="preserve">, </w:t>
      </w:r>
      <w:r w:rsidR="00524F58" w:rsidRPr="00FB6E45">
        <w:rPr>
          <w:rFonts w:asciiTheme="minorHAnsi" w:hAnsiTheme="minorHAnsi" w:cstheme="minorHAnsi"/>
          <w:sz w:val="28"/>
          <w:szCs w:val="28"/>
          <w:lang w:val="el-GR"/>
        </w:rPr>
        <w:t>διεκδικεί την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αδιαπραγμάτευτη</w:t>
      </w:r>
      <w:r w:rsidR="00E663D1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υπεροχή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της </w:t>
      </w:r>
      <w:r w:rsidR="00D62B46" w:rsidRPr="00667729">
        <w:rPr>
          <w:rFonts w:asciiTheme="minorHAnsi" w:hAnsiTheme="minorHAnsi" w:cstheme="minorHAnsi"/>
          <w:sz w:val="28"/>
          <w:szCs w:val="28"/>
          <w:lang w:val="el-GR"/>
        </w:rPr>
        <w:t>αίσθησης</w:t>
      </w:r>
      <w:r w:rsidRPr="00FB6E45">
        <w:rPr>
          <w:rFonts w:asciiTheme="minorHAnsi" w:hAnsiTheme="minorHAnsi" w:cstheme="minorHAnsi"/>
          <w:sz w:val="28"/>
          <w:szCs w:val="28"/>
        </w:rPr>
        <w:t xml:space="preserve">,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ορθώνοντας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524F58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ωστόσο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ανάμεσα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στην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ίδια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και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C05D2B" w:rsidRPr="00784FDE">
        <w:rPr>
          <w:rFonts w:asciiTheme="minorHAnsi" w:hAnsiTheme="minorHAnsi" w:cstheme="minorHAnsi"/>
          <w:sz w:val="28"/>
          <w:szCs w:val="28"/>
          <w:lang w:val="el-GR"/>
        </w:rPr>
        <w:t>σε μια αφηρημένη αντίληψη του κόσμου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έναν προμαχώνα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που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524F58" w:rsidRPr="00FB6E45">
        <w:rPr>
          <w:rFonts w:asciiTheme="minorHAnsi" w:hAnsiTheme="minorHAnsi" w:cstheme="minorHAnsi"/>
          <w:sz w:val="28"/>
          <w:szCs w:val="28"/>
          <w:lang w:val="el-GR"/>
        </w:rPr>
        <w:t>διασφαλίζ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ει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την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επιθυμία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της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Δημητρακοπούλου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να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είναι</w:t>
      </w:r>
      <w:r w:rsidRPr="00FB6E45">
        <w:rPr>
          <w:rFonts w:asciiTheme="minorHAnsi" w:hAnsiTheme="minorHAnsi" w:cstheme="minorHAnsi"/>
          <w:sz w:val="28"/>
          <w:szCs w:val="28"/>
        </w:rPr>
        <w:t xml:space="preserve">,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μαζί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με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τον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Νίτσε</w:t>
      </w:r>
      <w:r w:rsidRPr="00FB6E45">
        <w:rPr>
          <w:rFonts w:asciiTheme="minorHAnsi" w:hAnsiTheme="minorHAnsi" w:cstheme="minorHAnsi"/>
          <w:sz w:val="28"/>
          <w:szCs w:val="28"/>
        </w:rPr>
        <w:t xml:space="preserve">, </w:t>
      </w:r>
      <w:r w:rsidR="00524F58" w:rsidRPr="00FB6E45">
        <w:rPr>
          <w:rFonts w:asciiTheme="minorHAnsi" w:hAnsiTheme="minorHAnsi" w:cstheme="minorHAnsi"/>
          <w:sz w:val="28"/>
          <w:szCs w:val="28"/>
          <w:lang w:val="el-GR"/>
        </w:rPr>
        <w:t>«</w:t>
      </w:r>
      <w:r w:rsidR="007D4BDA" w:rsidRPr="00FB6E45">
        <w:rPr>
          <w:rFonts w:asciiTheme="minorHAnsi" w:hAnsiTheme="minorHAnsi" w:cstheme="minorHAnsi"/>
          <w:sz w:val="28"/>
          <w:szCs w:val="28"/>
        </w:rPr>
        <w:t>Nur Dichter</w:t>
      </w:r>
      <w:r w:rsidR="00524F58" w:rsidRPr="00FB6E45">
        <w:rPr>
          <w:rFonts w:asciiTheme="minorHAnsi" w:hAnsiTheme="minorHAnsi" w:cstheme="minorHAnsi"/>
          <w:sz w:val="28"/>
          <w:szCs w:val="28"/>
          <w:lang w:val="el-GR"/>
        </w:rPr>
        <w:t>»</w:t>
      </w:r>
      <w:r w:rsidR="00C51139" w:rsidRPr="00FB6E45">
        <w:rPr>
          <w:rFonts w:asciiTheme="minorHAnsi" w:hAnsiTheme="minorHAnsi" w:cstheme="minorHAnsi"/>
          <w:sz w:val="28"/>
          <w:szCs w:val="28"/>
        </w:rPr>
        <w:t xml:space="preserve">,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μόνο ένας ποιητής. Και οι </w:t>
      </w:r>
      <w:r w:rsidRPr="00D62B46">
        <w:rPr>
          <w:rFonts w:asciiTheme="minorHAnsi" w:hAnsiTheme="minorHAnsi" w:cstheme="minorHAnsi"/>
          <w:i/>
          <w:sz w:val="28"/>
          <w:szCs w:val="28"/>
          <w:lang w:val="el-GR"/>
        </w:rPr>
        <w:t>Προμαχώνες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της είναι πράγματι ένα οχυρό προστασίας, η προστασία ενός εσωτερικού –που είναι όλος ο κόσμος των αξιών στις οποίες πιστεύει, με τις οποίες ταυτίζεται, στις οποίες προσβλέπει, το «</w:t>
      </w:r>
      <w:r w:rsidR="00EF4E6F" w:rsidRPr="00FB6E45">
        <w:rPr>
          <w:rFonts w:asciiTheme="minorHAnsi" w:hAnsiTheme="minorHAnsi" w:cstheme="minorHAnsi"/>
          <w:sz w:val="28"/>
          <w:szCs w:val="28"/>
        </w:rPr>
        <w:t>humani nihil alienum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»</w:t>
      </w:r>
      <w:r w:rsidR="00E663D1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(</w:t>
      </w:r>
      <w:r w:rsidR="00524F58" w:rsidRPr="00784FDE">
        <w:rPr>
          <w:rFonts w:asciiTheme="minorHAnsi" w:hAnsiTheme="minorHAnsi" w:cstheme="minorHAnsi"/>
          <w:i/>
          <w:sz w:val="28"/>
          <w:szCs w:val="28"/>
          <w:lang w:val="el-GR"/>
        </w:rPr>
        <w:t>τί</w:t>
      </w:r>
      <w:r w:rsidR="00E663D1" w:rsidRPr="00784FDE">
        <w:rPr>
          <w:rFonts w:asciiTheme="minorHAnsi" w:hAnsiTheme="minorHAnsi" w:cstheme="minorHAnsi"/>
          <w:i/>
          <w:sz w:val="28"/>
          <w:szCs w:val="28"/>
          <w:lang w:val="el-GR"/>
        </w:rPr>
        <w:t>ποτα το ανθρώπινο δεν είναι ξένο</w:t>
      </w:r>
      <w:r w:rsidR="00E663D1" w:rsidRPr="00FB6E45">
        <w:rPr>
          <w:rFonts w:asciiTheme="minorHAnsi" w:hAnsiTheme="minorHAnsi" w:cstheme="minorHAnsi"/>
          <w:sz w:val="28"/>
          <w:szCs w:val="28"/>
          <w:lang w:val="el-GR"/>
        </w:rPr>
        <w:t>)</w:t>
      </w:r>
      <w:r w:rsidR="00556CFF" w:rsidRPr="00FB6E45">
        <w:rPr>
          <w:rFonts w:asciiTheme="minorHAnsi" w:hAnsiTheme="minorHAnsi" w:cstheme="minorHAnsi"/>
          <w:sz w:val="28"/>
          <w:szCs w:val="28"/>
        </w:rPr>
        <w:t xml:space="preserve"> –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που το υπερασπίζεται απέναντι στην</w:t>
      </w:r>
      <w:r w:rsidR="00E663D1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απελπισμένη και τυφλή εκτροπή </w:t>
      </w:r>
      <w:r w:rsidR="00D62B46">
        <w:rPr>
          <w:rFonts w:asciiTheme="minorHAnsi" w:hAnsiTheme="minorHAnsi" w:cstheme="minorHAnsi"/>
          <w:sz w:val="28"/>
          <w:szCs w:val="28"/>
          <w:lang w:val="el-GR"/>
        </w:rPr>
        <w:t xml:space="preserve">των συμβόλων </w:t>
      </w:r>
      <w:r w:rsidR="00C05D2B" w:rsidRPr="00784FDE">
        <w:rPr>
          <w:rFonts w:asciiTheme="minorHAnsi" w:hAnsiTheme="minorHAnsi" w:cstheme="minorHAnsi"/>
          <w:sz w:val="28"/>
          <w:szCs w:val="28"/>
          <w:lang w:val="el-GR"/>
        </w:rPr>
        <w:t>της καθημερινής</w:t>
      </w:r>
      <w:r w:rsidR="00E663D1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εμπειρίας.</w:t>
      </w:r>
    </w:p>
    <w:p w:rsidR="00E663D1" w:rsidRDefault="00E663D1" w:rsidP="00D62B46">
      <w:pPr>
        <w:spacing w:line="360" w:lineRule="auto"/>
        <w:ind w:firstLine="708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FB6E45">
        <w:rPr>
          <w:rFonts w:asciiTheme="minorHAnsi" w:hAnsiTheme="minorHAnsi" w:cstheme="minorHAnsi"/>
          <w:sz w:val="28"/>
          <w:szCs w:val="28"/>
          <w:lang w:val="el-GR"/>
        </w:rPr>
        <w:t>Είναι ένα πλέγμα, περισσότερο πνευματικό παρά φυσικό, το οποίο η βιντεοεγκατάσταση</w:t>
      </w:r>
      <w:r w:rsidR="00784FDE" w:rsidRP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C05D2B">
        <w:rPr>
          <w:rFonts w:asciiTheme="minorHAnsi" w:hAnsiTheme="minorHAnsi" w:cstheme="minorHAnsi"/>
          <w:i/>
          <w:sz w:val="28"/>
          <w:szCs w:val="28"/>
          <w:lang w:val="el-GR"/>
        </w:rPr>
        <w:t>Ήχοι και Σκιές</w:t>
      </w:r>
      <w:r w:rsidR="00784FDE" w:rsidRPr="00784FDE">
        <w:rPr>
          <w:rFonts w:asciiTheme="minorHAnsi" w:hAnsiTheme="minorHAnsi" w:cstheme="minorHAnsi"/>
          <w:i/>
          <w:sz w:val="28"/>
          <w:szCs w:val="28"/>
          <w:lang w:val="el-GR"/>
        </w:rPr>
        <w:t xml:space="preserve"> </w:t>
      </w:r>
      <w:r w:rsidR="00D62B46">
        <w:rPr>
          <w:rFonts w:asciiTheme="minorHAnsi" w:hAnsiTheme="minorHAnsi" w:cstheme="minorHAnsi"/>
          <w:sz w:val="28"/>
          <w:szCs w:val="28"/>
          <w:lang w:val="el-GR"/>
        </w:rPr>
        <w:t>απέδωσε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ως </w:t>
      </w:r>
      <w:r w:rsidR="00564914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ανεπαίσθητους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τόπους σκιών και </w:t>
      </w:r>
      <w:r w:rsidR="00564914" w:rsidRPr="00FB6E45">
        <w:rPr>
          <w:rFonts w:asciiTheme="minorHAnsi" w:hAnsiTheme="minorHAnsi" w:cstheme="minorHAnsi"/>
          <w:sz w:val="28"/>
          <w:szCs w:val="28"/>
          <w:lang w:val="el-GR"/>
        </w:rPr>
        <w:t>ως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ήχους που αναβλύζουν από το μέταλλο, ανείπωτη και άυλη διάσταση της φυσικής παρουσίας.</w:t>
      </w:r>
    </w:p>
    <w:p w:rsidR="00BD3FB9" w:rsidRDefault="00E663D1" w:rsidP="00D62B46">
      <w:pPr>
        <w:spacing w:line="360" w:lineRule="auto"/>
        <w:ind w:left="-57" w:right="-57" w:firstLine="765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Η Δημητρακοπούλου ξεδιπλώνει επίσης, σε τέλεια εννοιολογική ομοιογένεια, την ποιητική πυκνότητα των </w:t>
      </w:r>
      <w:r w:rsidRPr="00D62B46">
        <w:rPr>
          <w:rFonts w:asciiTheme="minorHAnsi" w:hAnsiTheme="minorHAnsi" w:cstheme="minorHAnsi"/>
          <w:i/>
          <w:sz w:val="28"/>
          <w:szCs w:val="28"/>
          <w:lang w:val="el-GR"/>
        </w:rPr>
        <w:t>γραμμάτων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της, γραφημάτων με την πιο ευρεία και </w:t>
      </w:r>
      <w:r w:rsidR="00290C29" w:rsidRPr="00FB6E45">
        <w:rPr>
          <w:rFonts w:asciiTheme="minorHAnsi" w:hAnsiTheme="minorHAnsi" w:cstheme="minorHAnsi"/>
          <w:sz w:val="28"/>
          <w:szCs w:val="28"/>
          <w:lang w:val="el-GR"/>
        </w:rPr>
        <w:t>αφειδώς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διφορούμενη έννοια του όρου. </w:t>
      </w:r>
      <w:r w:rsidR="00BD3FB9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Η </w:t>
      </w:r>
      <w:r w:rsidR="00564914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αξιόπιστη συνοχή </w:t>
      </w:r>
      <w:r w:rsidR="00BD3FB9" w:rsidRPr="00FB6E45">
        <w:rPr>
          <w:rFonts w:asciiTheme="minorHAnsi" w:hAnsiTheme="minorHAnsi" w:cstheme="minorHAnsi"/>
          <w:sz w:val="28"/>
          <w:szCs w:val="28"/>
          <w:lang w:val="el-GR"/>
        </w:rPr>
        <w:t>του κινέζικου χαρτιού («</w:t>
      </w:r>
      <w:r w:rsidR="00BD3FB9" w:rsidRPr="007C6D6B">
        <w:rPr>
          <w:rFonts w:asciiTheme="minorHAnsi" w:hAnsiTheme="minorHAnsi" w:cstheme="minorHAnsi"/>
          <w:sz w:val="28"/>
          <w:szCs w:val="28"/>
          <w:lang w:val="el-GR"/>
        </w:rPr>
        <w:t xml:space="preserve">Η μυρωδιά του χαρτιού. </w:t>
      </w:r>
      <w:r w:rsidR="00C05D2B">
        <w:rPr>
          <w:rFonts w:asciiTheme="minorHAnsi" w:hAnsiTheme="minorHAnsi" w:cstheme="minorHAnsi"/>
          <w:sz w:val="28"/>
          <w:szCs w:val="28"/>
          <w:lang w:val="el-GR"/>
        </w:rPr>
        <w:t>Η</w:t>
      </w:r>
      <w:r w:rsidR="00784FDE" w:rsidRP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C05D2B" w:rsidRPr="00784FDE">
        <w:rPr>
          <w:rFonts w:asciiTheme="minorHAnsi" w:hAnsiTheme="minorHAnsi" w:cstheme="minorHAnsi"/>
          <w:sz w:val="28"/>
          <w:szCs w:val="28"/>
          <w:lang w:val="el-GR"/>
        </w:rPr>
        <w:t>αφή</w:t>
      </w:r>
      <w:r w:rsidR="00BD3FB9" w:rsidRPr="007C6D6B">
        <w:rPr>
          <w:rFonts w:asciiTheme="minorHAnsi" w:hAnsiTheme="minorHAnsi" w:cstheme="minorHAnsi"/>
          <w:sz w:val="28"/>
          <w:szCs w:val="28"/>
          <w:lang w:val="el-GR"/>
        </w:rPr>
        <w:t xml:space="preserve"> και η θύμησή του</w:t>
      </w:r>
      <w:r w:rsidR="00BD3FB9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», διαβάζουμε σ’ ένα από τα λεκτικά/οπτικά θραύσματά </w:t>
      </w:r>
      <w:r w:rsidR="00564914" w:rsidRPr="00FB6E45">
        <w:rPr>
          <w:rFonts w:asciiTheme="minorHAnsi" w:hAnsiTheme="minorHAnsi" w:cstheme="minorHAnsi"/>
          <w:sz w:val="28"/>
          <w:szCs w:val="28"/>
          <w:lang w:val="el-GR"/>
        </w:rPr>
        <w:t>της</w:t>
      </w:r>
      <w:r w:rsidR="00BD3FB9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), που διανθίζεται </w:t>
      </w:r>
      <w:r w:rsidR="00564914" w:rsidRPr="00FB6E45">
        <w:rPr>
          <w:rFonts w:asciiTheme="minorHAnsi" w:hAnsiTheme="minorHAnsi" w:cstheme="minorHAnsi"/>
          <w:sz w:val="28"/>
          <w:szCs w:val="28"/>
          <w:lang w:val="el-GR"/>
        </w:rPr>
        <w:t>με</w:t>
      </w:r>
      <w:r w:rsidR="00BD3FB9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σύμβολα από μελάνι, ξετυλίγεται </w:t>
      </w:r>
      <w:r w:rsidR="00564914" w:rsidRPr="00FB6E45">
        <w:rPr>
          <w:rFonts w:asciiTheme="minorHAnsi" w:hAnsiTheme="minorHAnsi" w:cstheme="minorHAnsi"/>
          <w:sz w:val="28"/>
          <w:szCs w:val="28"/>
          <w:lang w:val="el-GR"/>
        </w:rPr>
        <w:t>ως</w:t>
      </w:r>
      <w:r w:rsidR="00BD3FB9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συμπλήρωμα/αντίθετο στην ισχυρή εσωστρέφεια των πέτρινων και των μεταλλικών όγκων των καθαρών</w:t>
      </w:r>
      <w:r w:rsidR="00D62B46">
        <w:rPr>
          <w:rFonts w:asciiTheme="minorHAnsi" w:hAnsiTheme="minorHAnsi" w:cstheme="minorHAnsi"/>
          <w:sz w:val="28"/>
          <w:szCs w:val="28"/>
          <w:lang w:val="el-GR"/>
        </w:rPr>
        <w:t>,</w:t>
      </w:r>
      <w:r w:rsidR="00BD3FB9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αχανών </w:t>
      </w:r>
      <w:r w:rsidR="00BD3FB9" w:rsidRPr="00FB6E45">
        <w:rPr>
          <w:rFonts w:asciiTheme="minorHAnsi" w:hAnsiTheme="minorHAnsi" w:cstheme="minorHAnsi"/>
          <w:i/>
          <w:sz w:val="28"/>
          <w:szCs w:val="28"/>
          <w:lang w:val="el-GR"/>
        </w:rPr>
        <w:t>Προμαχώνων</w:t>
      </w:r>
      <w:r w:rsidR="00BD3FB9" w:rsidRPr="00FB6E45">
        <w:rPr>
          <w:rFonts w:asciiTheme="minorHAnsi" w:hAnsiTheme="minorHAnsi" w:cstheme="minorHAnsi"/>
          <w:sz w:val="28"/>
          <w:szCs w:val="28"/>
          <w:lang w:val="el-GR"/>
        </w:rPr>
        <w:t>.</w:t>
      </w:r>
    </w:p>
    <w:p w:rsidR="00BD3FB9" w:rsidRPr="00FB6E45" w:rsidRDefault="00BD3FB9" w:rsidP="00D62B46">
      <w:pPr>
        <w:spacing w:line="360" w:lineRule="auto"/>
        <w:ind w:left="-57" w:right="-57" w:firstLine="765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FB6E45">
        <w:rPr>
          <w:rFonts w:asciiTheme="minorHAnsi" w:hAnsiTheme="minorHAnsi" w:cstheme="minorHAnsi"/>
          <w:sz w:val="28"/>
          <w:szCs w:val="28"/>
          <w:lang w:val="el-GR"/>
        </w:rPr>
        <w:lastRenderedPageBreak/>
        <w:t xml:space="preserve">Και τα φύλλα </w:t>
      </w:r>
      <w:r w:rsidR="00C05D2B" w:rsidRPr="00784FDE">
        <w:rPr>
          <w:rFonts w:asciiTheme="minorHAnsi" w:hAnsiTheme="minorHAnsi" w:cstheme="minorHAnsi"/>
          <w:sz w:val="28"/>
          <w:szCs w:val="28"/>
          <w:lang w:val="el-GR"/>
        </w:rPr>
        <w:t>του χαρτιού</w:t>
      </w:r>
      <w:r w:rsidR="00784FDE" w:rsidRP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είναι, καθαυτά, </w:t>
      </w:r>
      <w:r w:rsidRPr="007C6D6B">
        <w:rPr>
          <w:rFonts w:asciiTheme="minorHAnsi" w:hAnsiTheme="minorHAnsi" w:cstheme="minorHAnsi"/>
          <w:sz w:val="28"/>
          <w:szCs w:val="28"/>
          <w:lang w:val="el-GR"/>
        </w:rPr>
        <w:t>μορφή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: το </w:t>
      </w:r>
      <w:r w:rsidR="00564914" w:rsidRPr="00FB6E45">
        <w:rPr>
          <w:rFonts w:asciiTheme="minorHAnsi" w:hAnsiTheme="minorHAnsi" w:cstheme="minorHAnsi"/>
          <w:sz w:val="28"/>
          <w:szCs w:val="28"/>
          <w:lang w:val="el-GR"/>
        </w:rPr>
        <w:t>εκτόπισμα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τ</w:t>
      </w:r>
      <w:r w:rsidR="00C05D2B">
        <w:rPr>
          <w:rFonts w:asciiTheme="minorHAnsi" w:hAnsiTheme="minorHAnsi" w:cstheme="minorHAnsi"/>
          <w:sz w:val="28"/>
          <w:szCs w:val="28"/>
          <w:lang w:val="el-GR"/>
        </w:rPr>
        <w:t xml:space="preserve">ου </w:t>
      </w:r>
      <w:r w:rsidR="00C05D2B">
        <w:rPr>
          <w:rFonts w:asciiTheme="minorHAnsi" w:hAnsiTheme="minorHAnsi" w:cstheme="minorHAnsi"/>
          <w:i/>
          <w:iCs/>
          <w:sz w:val="28"/>
          <w:szCs w:val="28"/>
          <w:lang w:val="el-GR"/>
        </w:rPr>
        <w:t>Φυλακτήριου Μανδύα</w:t>
      </w:r>
      <w:r w:rsidR="00784FDE" w:rsidRPr="00784FDE">
        <w:rPr>
          <w:rFonts w:asciiTheme="minorHAnsi" w:hAnsiTheme="minorHAnsi" w:cstheme="minorHAnsi"/>
          <w:i/>
          <w:iCs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και του </w:t>
      </w:r>
      <w:r w:rsidR="00C05D2B">
        <w:rPr>
          <w:rFonts w:asciiTheme="minorHAnsi" w:hAnsiTheme="minorHAnsi" w:cstheme="minorHAnsi"/>
          <w:i/>
          <w:sz w:val="28"/>
          <w:szCs w:val="28"/>
          <w:lang w:val="el-GR"/>
        </w:rPr>
        <w:t>Μανδύα</w:t>
      </w:r>
      <w:r w:rsidRPr="00FB6E45">
        <w:rPr>
          <w:rFonts w:asciiTheme="minorHAnsi" w:hAnsiTheme="minorHAnsi" w:cstheme="minorHAnsi"/>
          <w:i/>
          <w:sz w:val="28"/>
          <w:szCs w:val="28"/>
          <w:lang w:val="el-GR"/>
        </w:rPr>
        <w:t xml:space="preserve"> του Νέσσου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, τα </w:t>
      </w:r>
      <w:r w:rsidR="00C05D2B">
        <w:rPr>
          <w:rFonts w:asciiTheme="minorHAnsi" w:hAnsiTheme="minorHAnsi" w:cstheme="minorHAnsi"/>
          <w:sz w:val="28"/>
          <w:szCs w:val="28"/>
          <w:lang w:val="el-GR"/>
        </w:rPr>
        <w:t xml:space="preserve">λεγόμενα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απεριόριστα </w:t>
      </w:r>
      <w:r w:rsidRPr="00FB6E45">
        <w:rPr>
          <w:rFonts w:asciiTheme="minorHAnsi" w:hAnsiTheme="minorHAnsi" w:cstheme="minorHAnsi"/>
          <w:sz w:val="28"/>
          <w:szCs w:val="28"/>
          <w:lang w:val="en-US"/>
        </w:rPr>
        <w:t>leporelli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των ποιητικών της εξάρσεων, αντιστοιχούν </w:t>
      </w:r>
      <w:r w:rsidR="00D62B46">
        <w:rPr>
          <w:rFonts w:asciiTheme="minorHAnsi" w:hAnsiTheme="minorHAnsi" w:cstheme="minorHAnsi"/>
          <w:sz w:val="28"/>
          <w:szCs w:val="28"/>
          <w:lang w:val="el-GR"/>
        </w:rPr>
        <w:t>σ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τις παλαιότερες </w:t>
      </w:r>
      <w:r w:rsidR="00D62B46">
        <w:rPr>
          <w:rFonts w:asciiTheme="minorHAnsi" w:hAnsiTheme="minorHAnsi" w:cstheme="minorHAnsi"/>
          <w:sz w:val="28"/>
          <w:szCs w:val="28"/>
          <w:lang w:val="el-GR"/>
        </w:rPr>
        <w:t>απόπειρες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, τ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>ην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564914" w:rsidRPr="00784FDE">
        <w:rPr>
          <w:rFonts w:asciiTheme="minorHAnsi" w:hAnsiTheme="minorHAnsi" w:cstheme="minorHAnsi"/>
          <w:i/>
          <w:sz w:val="28"/>
          <w:szCs w:val="28"/>
          <w:lang w:val="el-GR"/>
        </w:rPr>
        <w:t>Κλίνη της Αϋπνίας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και 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>τις</w:t>
      </w:r>
      <w:r w:rsidR="00C05D2B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C05D2B">
        <w:rPr>
          <w:rFonts w:asciiTheme="minorHAnsi" w:hAnsiTheme="minorHAnsi" w:cstheme="minorHAnsi"/>
          <w:i/>
          <w:sz w:val="28"/>
          <w:szCs w:val="28"/>
          <w:lang w:val="el-GR"/>
        </w:rPr>
        <w:t>Γραμμές της σκέψης</w:t>
      </w:r>
      <w:r w:rsidR="00784FDE">
        <w:rPr>
          <w:rFonts w:asciiTheme="minorHAnsi" w:hAnsiTheme="minorHAnsi" w:cstheme="minorHAnsi"/>
          <w:i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και </w:t>
      </w:r>
      <w:r w:rsidR="00B50071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με </w:t>
      </w:r>
      <w:r w:rsidR="00D62B46">
        <w:rPr>
          <w:rFonts w:asciiTheme="minorHAnsi" w:hAnsiTheme="minorHAnsi" w:cstheme="minorHAnsi"/>
          <w:sz w:val="28"/>
          <w:szCs w:val="28"/>
          <w:lang w:val="el-GR"/>
        </w:rPr>
        <w:t>τη μουσική υπόκρουση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, καμωμέν</w:t>
      </w:r>
      <w:r w:rsidR="00D62B46">
        <w:rPr>
          <w:rFonts w:asciiTheme="minorHAnsi" w:hAnsiTheme="minorHAnsi" w:cstheme="minorHAnsi"/>
          <w:sz w:val="28"/>
          <w:szCs w:val="28"/>
          <w:lang w:val="el-GR"/>
        </w:rPr>
        <w:t>η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από τους ήχους του </w:t>
      </w:r>
      <w:r w:rsidRPr="00FB6E45">
        <w:rPr>
          <w:rFonts w:asciiTheme="minorHAnsi" w:hAnsiTheme="minorHAnsi" w:cstheme="minorHAnsi"/>
          <w:sz w:val="28"/>
          <w:szCs w:val="28"/>
          <w:lang w:val="en-US"/>
        </w:rPr>
        <w:t>Pablo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Pr="00FB6E45">
        <w:rPr>
          <w:rFonts w:asciiTheme="minorHAnsi" w:hAnsiTheme="minorHAnsi" w:cstheme="minorHAnsi"/>
          <w:sz w:val="28"/>
          <w:szCs w:val="28"/>
          <w:lang w:val="en-US"/>
        </w:rPr>
        <w:t>Ortiz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και κυρίως από τη φωνή της ίδιας της Δημητρακοπούλου</w:t>
      </w:r>
      <w:r w:rsidR="00564914" w:rsidRPr="00FB6E45">
        <w:rPr>
          <w:rFonts w:asciiTheme="minorHAnsi" w:hAnsiTheme="minorHAnsi" w:cstheme="minorHAnsi"/>
          <w:sz w:val="28"/>
          <w:szCs w:val="28"/>
          <w:lang w:val="el-GR"/>
        </w:rPr>
        <w:t>,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η οποία προφέρει, σαν υπνωτισμένη, τις γραφές</w:t>
      </w:r>
      <w:r w:rsidR="00564914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της </w:t>
      </w:r>
      <w:r w:rsidR="00564914" w:rsidRPr="00784FDE">
        <w:rPr>
          <w:rFonts w:asciiTheme="minorHAnsi" w:hAnsiTheme="minorHAnsi" w:cstheme="minorHAnsi"/>
          <w:i/>
          <w:sz w:val="28"/>
          <w:szCs w:val="28"/>
          <w:lang w:val="el-GR"/>
        </w:rPr>
        <w:t>Κλίνης της Αϋπνίας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.</w:t>
      </w:r>
    </w:p>
    <w:p w:rsidR="00B50071" w:rsidRPr="00FB6E45" w:rsidRDefault="00BD3FB9" w:rsidP="00D62B46">
      <w:pPr>
        <w:spacing w:line="360" w:lineRule="auto"/>
        <w:ind w:left="-57" w:right="-57" w:firstLine="765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Ύλη, Λόγος, Ήχος: η διαδρομή της καλλιτεχνικής σοφίας της </w:t>
      </w:r>
      <w:r w:rsidR="00B50071" w:rsidRPr="00FB6E45">
        <w:rPr>
          <w:rFonts w:asciiTheme="minorHAnsi" w:hAnsiTheme="minorHAnsi" w:cstheme="minorHAnsi"/>
          <w:sz w:val="28"/>
          <w:szCs w:val="28"/>
          <w:lang w:val="el-GR"/>
        </w:rPr>
        <w:t>δημιουργού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φέρνει στο φως </w:t>
      </w:r>
      <w:r w:rsidR="00B50071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κυρίως 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τον εξαίσια ηθικό ρόλο που η καλλιτέχνιδα προσδίδει στο έργο της, αυτό που κάποτε θα λεγόταν </w:t>
      </w:r>
      <w:r w:rsidRPr="00FB6E45">
        <w:rPr>
          <w:rFonts w:asciiTheme="minorHAnsi" w:hAnsiTheme="minorHAnsi" w:cstheme="minorHAnsi"/>
          <w:sz w:val="28"/>
          <w:szCs w:val="28"/>
          <w:lang w:val="en-US"/>
        </w:rPr>
        <w:t>engagement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C05D2B" w:rsidRPr="00784FDE">
        <w:rPr>
          <w:rFonts w:asciiTheme="minorHAnsi" w:hAnsiTheme="minorHAnsi" w:cstheme="minorHAnsi"/>
          <w:sz w:val="28"/>
          <w:szCs w:val="28"/>
          <w:lang w:val="el-GR"/>
        </w:rPr>
        <w:t>(δέσμευση)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.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B50071" w:rsidRPr="00FB6E45">
        <w:rPr>
          <w:rFonts w:asciiTheme="minorHAnsi" w:hAnsiTheme="minorHAnsi" w:cstheme="minorHAnsi"/>
          <w:sz w:val="28"/>
          <w:szCs w:val="28"/>
          <w:lang w:val="el-GR"/>
        </w:rPr>
        <w:t>Είναι προφανές, στο σημείο αυτό, ότι η καλλιτέχνιδα προάγει και αποκαθιστά μ</w:t>
      </w:r>
      <w:r w:rsidR="00667729">
        <w:rPr>
          <w:rFonts w:asciiTheme="minorHAnsi" w:hAnsiTheme="minorHAnsi" w:cstheme="minorHAnsi"/>
          <w:sz w:val="28"/>
          <w:szCs w:val="28"/>
          <w:lang w:val="el-GR"/>
        </w:rPr>
        <w:t>ι</w:t>
      </w:r>
      <w:r w:rsidR="00B50071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α έρευνα, </w:t>
      </w:r>
      <w:r w:rsidR="00D62B46">
        <w:rPr>
          <w:rFonts w:asciiTheme="minorHAnsi" w:hAnsiTheme="minorHAnsi" w:cstheme="minorHAnsi"/>
          <w:sz w:val="28"/>
          <w:szCs w:val="28"/>
          <w:lang w:val="el-GR"/>
        </w:rPr>
        <w:t>η</w:t>
      </w:r>
      <w:r w:rsidR="00B50071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οποία, αφού έχει διαβεί με όλο της το είναι την κινούμενη άμμο της απαρχαιωμένης αντίληψης, εντοπίζει</w:t>
      </w:r>
      <w:r w:rsidR="00D62B46">
        <w:rPr>
          <w:rFonts w:asciiTheme="minorHAnsi" w:hAnsiTheme="minorHAnsi" w:cstheme="minorHAnsi"/>
          <w:sz w:val="28"/>
          <w:szCs w:val="28"/>
          <w:lang w:val="el-GR"/>
        </w:rPr>
        <w:t>,</w:t>
      </w:r>
      <w:r w:rsidR="00B50071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στα ριζώματα της αταβιστικής κουλτούρας όπου τριγυρίζει</w:t>
      </w:r>
      <w:r w:rsidR="00D62B46">
        <w:rPr>
          <w:rFonts w:asciiTheme="minorHAnsi" w:hAnsiTheme="minorHAnsi" w:cstheme="minorHAnsi"/>
          <w:sz w:val="28"/>
          <w:szCs w:val="28"/>
          <w:lang w:val="el-GR"/>
        </w:rPr>
        <w:t>,</w:t>
      </w:r>
      <w:r w:rsidR="00B50071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τις τροφές που δε</w:t>
      </w:r>
      <w:r w:rsidR="00D62B46">
        <w:rPr>
          <w:rFonts w:asciiTheme="minorHAnsi" w:hAnsiTheme="minorHAnsi" w:cstheme="minorHAnsi"/>
          <w:sz w:val="28"/>
          <w:szCs w:val="28"/>
          <w:lang w:val="el-GR"/>
        </w:rPr>
        <w:t>ν</w:t>
      </w:r>
      <w:r w:rsidR="00B50071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χρησιμεύουν τόσο στο να </w:t>
      </w:r>
      <w:r w:rsidR="00667729">
        <w:rPr>
          <w:rFonts w:asciiTheme="minorHAnsi" w:hAnsiTheme="minorHAnsi" w:cstheme="minorHAnsi"/>
          <w:sz w:val="28"/>
          <w:szCs w:val="28"/>
          <w:lang w:val="el-GR"/>
        </w:rPr>
        <w:t>επιβιώνει</w:t>
      </w:r>
      <w:r w:rsidR="00B50071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κανείς και να προβάλλει το σήμερα, αλλά έχοντας συναίσθηση του σήμερα να βάζει τον σπόρο ενός εφικτού μέλλοντος: και </w:t>
      </w:r>
      <w:r w:rsidR="00B50071" w:rsidRPr="00FB6E45">
        <w:rPr>
          <w:rFonts w:asciiTheme="minorHAnsi" w:hAnsiTheme="minorHAnsi" w:cstheme="minorHAnsi"/>
          <w:i/>
          <w:iCs/>
          <w:sz w:val="28"/>
          <w:szCs w:val="28"/>
          <w:lang w:val="el-GR"/>
        </w:rPr>
        <w:t>Αρχέγονο Μέλλον</w:t>
      </w:r>
      <w:r w:rsidR="00B50071" w:rsidRPr="00FB6E45">
        <w:rPr>
          <w:rFonts w:asciiTheme="minorHAnsi" w:hAnsiTheme="minorHAnsi" w:cstheme="minorHAnsi"/>
          <w:iCs/>
          <w:sz w:val="28"/>
          <w:szCs w:val="28"/>
          <w:lang w:val="el-GR"/>
        </w:rPr>
        <w:t>, είναι ο συνολικός τίτλος που επέλεξε για την πρόσφατη ιταλική της εμπειρία.</w:t>
      </w:r>
    </w:p>
    <w:p w:rsidR="00CF3CC4" w:rsidRPr="00FB6E45" w:rsidRDefault="00CF3CC4" w:rsidP="00D62B46">
      <w:pPr>
        <w:spacing w:line="360" w:lineRule="auto"/>
        <w:ind w:left="-57" w:right="-57" w:firstLine="765"/>
        <w:jc w:val="both"/>
        <w:rPr>
          <w:rFonts w:asciiTheme="minorHAnsi" w:hAnsiTheme="minorHAnsi" w:cstheme="minorHAnsi"/>
          <w:sz w:val="28"/>
          <w:szCs w:val="28"/>
          <w:lang w:val="el-GR"/>
        </w:rPr>
      </w:pP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Όλο το έργο της Δημητρακοπούλου, στην πολυπλοκότητα των μεθόδων που επιλέγει, ενεργοποιεί έτσι μηχανισμούς μιας  διαυγούς και τρυφερής αντίθεσης, </w:t>
      </w:r>
      <w:r w:rsidR="00667729">
        <w:rPr>
          <w:rFonts w:asciiTheme="minorHAnsi" w:hAnsiTheme="minorHAnsi" w:cstheme="minorHAnsi"/>
          <w:sz w:val="28"/>
          <w:szCs w:val="28"/>
          <w:lang w:val="el-GR"/>
        </w:rPr>
        <w:t>η οποία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προτιμά τον ψίθυρο από τις συναθροίσεις, πάντα όμως αποδεικνύεται</w:t>
      </w:r>
      <w:r w:rsidR="00B50071"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ριζοσπαστικά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ασυγκράτητη. Γιατί η Βένια είναι </w:t>
      </w:r>
      <w:r w:rsidR="00B50071" w:rsidRPr="00FB6E45">
        <w:rPr>
          <w:rFonts w:asciiTheme="minorHAnsi" w:hAnsiTheme="minorHAnsi" w:cstheme="minorHAnsi"/>
          <w:sz w:val="28"/>
          <w:szCs w:val="28"/>
          <w:lang w:val="el-GR"/>
        </w:rPr>
        <w:t>ξε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>κάθαρα, αυθεντικά, ασυμβίβαστ</w:t>
      </w:r>
      <w:r w:rsidR="00447F45">
        <w:rPr>
          <w:rFonts w:asciiTheme="minorHAnsi" w:hAnsiTheme="minorHAnsi" w:cstheme="minorHAnsi"/>
          <w:sz w:val="28"/>
          <w:szCs w:val="28"/>
          <w:lang w:val="el-GR"/>
        </w:rPr>
        <w:t>η</w:t>
      </w:r>
      <w:r w:rsidR="00784FDE">
        <w:rPr>
          <w:rFonts w:asciiTheme="minorHAnsi" w:hAnsiTheme="minorHAnsi" w:cstheme="minorHAnsi"/>
          <w:sz w:val="28"/>
          <w:szCs w:val="28"/>
          <w:lang w:val="el-GR"/>
        </w:rPr>
        <w:t xml:space="preserve"> –</w:t>
      </w:r>
      <w:r w:rsidRPr="00FB6E45">
        <w:rPr>
          <w:rFonts w:asciiTheme="minorHAnsi" w:hAnsiTheme="minorHAnsi" w:cstheme="minorHAnsi"/>
          <w:sz w:val="28"/>
          <w:szCs w:val="28"/>
          <w:lang w:val="en-US"/>
        </w:rPr>
        <w:t>insoumise</w:t>
      </w:r>
      <w:bookmarkStart w:id="0" w:name="_GoBack"/>
      <w:bookmarkEnd w:id="0"/>
      <w:r w:rsidR="00784FDE">
        <w:rPr>
          <w:rFonts w:asciiTheme="minorHAnsi" w:hAnsiTheme="minorHAnsi" w:cstheme="minorHAnsi"/>
          <w:sz w:val="28"/>
          <w:szCs w:val="28"/>
          <w:lang w:val="el-GR"/>
        </w:rPr>
        <w:t>–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, όπως </w:t>
      </w:r>
      <w:r w:rsidR="00D62B46">
        <w:rPr>
          <w:rFonts w:asciiTheme="minorHAnsi" w:hAnsiTheme="minorHAnsi" w:cstheme="minorHAnsi"/>
          <w:sz w:val="28"/>
          <w:szCs w:val="28"/>
          <w:lang w:val="el-GR"/>
        </w:rPr>
        <w:t>πρέπει</w:t>
      </w:r>
      <w:r w:rsidRPr="00FB6E45">
        <w:rPr>
          <w:rFonts w:asciiTheme="minorHAnsi" w:hAnsiTheme="minorHAnsi" w:cstheme="minorHAnsi"/>
          <w:sz w:val="28"/>
          <w:szCs w:val="28"/>
          <w:lang w:val="el-GR"/>
        </w:rPr>
        <w:t xml:space="preserve"> πάντα να είναι η τέχνη.</w:t>
      </w:r>
    </w:p>
    <w:sectPr w:rsidR="00CF3CC4" w:rsidRPr="00FB6E45" w:rsidSect="00FB6E45">
      <w:footerReference w:type="default" r:id="rId6"/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228" w:rsidRDefault="00555228" w:rsidP="001857C6">
      <w:r>
        <w:separator/>
      </w:r>
    </w:p>
  </w:endnote>
  <w:endnote w:type="continuationSeparator" w:id="1">
    <w:p w:rsidR="00555228" w:rsidRDefault="00555228" w:rsidP="00185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85751"/>
      <w:docPartObj>
        <w:docPartGallery w:val="Page Numbers (Bottom of Page)"/>
        <w:docPartUnique/>
      </w:docPartObj>
    </w:sdtPr>
    <w:sdtContent>
      <w:p w:rsidR="001857C6" w:rsidRDefault="00142AF2">
        <w:pPr>
          <w:pStyle w:val="a4"/>
          <w:jc w:val="center"/>
        </w:pPr>
        <w:r>
          <w:fldChar w:fldCharType="begin"/>
        </w:r>
        <w:r w:rsidR="00C65D1F">
          <w:instrText xml:space="preserve"> PAGE   \* MERGEFORMAT </w:instrText>
        </w:r>
        <w:r>
          <w:fldChar w:fldCharType="separate"/>
        </w:r>
        <w:r w:rsidR="00784FDE">
          <w:t>2</w:t>
        </w:r>
        <w:r>
          <w:fldChar w:fldCharType="end"/>
        </w:r>
      </w:p>
    </w:sdtContent>
  </w:sdt>
  <w:p w:rsidR="001857C6" w:rsidRDefault="001857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228" w:rsidRDefault="00555228" w:rsidP="001857C6">
      <w:r>
        <w:separator/>
      </w:r>
    </w:p>
  </w:footnote>
  <w:footnote w:type="continuationSeparator" w:id="1">
    <w:p w:rsidR="00555228" w:rsidRDefault="00555228" w:rsidP="001857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2F8"/>
    <w:rsid w:val="0000782B"/>
    <w:rsid w:val="00012517"/>
    <w:rsid w:val="00031D77"/>
    <w:rsid w:val="00035812"/>
    <w:rsid w:val="000374F4"/>
    <w:rsid w:val="00037F38"/>
    <w:rsid w:val="00085F36"/>
    <w:rsid w:val="0009295C"/>
    <w:rsid w:val="00092B4A"/>
    <w:rsid w:val="00095FE2"/>
    <w:rsid w:val="000A317F"/>
    <w:rsid w:val="000D0EB6"/>
    <w:rsid w:val="000D68E5"/>
    <w:rsid w:val="000E265A"/>
    <w:rsid w:val="000E7A83"/>
    <w:rsid w:val="000F2730"/>
    <w:rsid w:val="000F29A1"/>
    <w:rsid w:val="000F5182"/>
    <w:rsid w:val="000F5CD1"/>
    <w:rsid w:val="00105158"/>
    <w:rsid w:val="0011207A"/>
    <w:rsid w:val="00133573"/>
    <w:rsid w:val="00142AF2"/>
    <w:rsid w:val="00160CAE"/>
    <w:rsid w:val="00166DEA"/>
    <w:rsid w:val="001740A3"/>
    <w:rsid w:val="00175F2A"/>
    <w:rsid w:val="0017702A"/>
    <w:rsid w:val="001857C6"/>
    <w:rsid w:val="001878A6"/>
    <w:rsid w:val="001A01ED"/>
    <w:rsid w:val="001D511A"/>
    <w:rsid w:val="001E4727"/>
    <w:rsid w:val="002022E8"/>
    <w:rsid w:val="00206E9A"/>
    <w:rsid w:val="00207738"/>
    <w:rsid w:val="00213976"/>
    <w:rsid w:val="00221213"/>
    <w:rsid w:val="002237B0"/>
    <w:rsid w:val="00240D5D"/>
    <w:rsid w:val="002423B1"/>
    <w:rsid w:val="0024783D"/>
    <w:rsid w:val="00247A2C"/>
    <w:rsid w:val="00252DE6"/>
    <w:rsid w:val="0025781A"/>
    <w:rsid w:val="0026095A"/>
    <w:rsid w:val="00260A57"/>
    <w:rsid w:val="00267BCE"/>
    <w:rsid w:val="00281848"/>
    <w:rsid w:val="00290C29"/>
    <w:rsid w:val="002A1975"/>
    <w:rsid w:val="002A2511"/>
    <w:rsid w:val="002A7B9B"/>
    <w:rsid w:val="002B3C03"/>
    <w:rsid w:val="002C2419"/>
    <w:rsid w:val="002C5BF9"/>
    <w:rsid w:val="002D10F7"/>
    <w:rsid w:val="002D2A4C"/>
    <w:rsid w:val="002D6074"/>
    <w:rsid w:val="002E025B"/>
    <w:rsid w:val="002E6DB4"/>
    <w:rsid w:val="002E793D"/>
    <w:rsid w:val="00307D0D"/>
    <w:rsid w:val="00311827"/>
    <w:rsid w:val="00313423"/>
    <w:rsid w:val="0031402A"/>
    <w:rsid w:val="00322079"/>
    <w:rsid w:val="00335670"/>
    <w:rsid w:val="00355FD9"/>
    <w:rsid w:val="00375488"/>
    <w:rsid w:val="003B03DB"/>
    <w:rsid w:val="003D6A7A"/>
    <w:rsid w:val="003E1D3D"/>
    <w:rsid w:val="003F123E"/>
    <w:rsid w:val="00411F8E"/>
    <w:rsid w:val="00420E52"/>
    <w:rsid w:val="00422CCB"/>
    <w:rsid w:val="0042431C"/>
    <w:rsid w:val="0042566A"/>
    <w:rsid w:val="0043319C"/>
    <w:rsid w:val="00436656"/>
    <w:rsid w:val="0043666E"/>
    <w:rsid w:val="0044177C"/>
    <w:rsid w:val="00447F45"/>
    <w:rsid w:val="00457131"/>
    <w:rsid w:val="00473DF3"/>
    <w:rsid w:val="00475B75"/>
    <w:rsid w:val="004A46BA"/>
    <w:rsid w:val="004A594A"/>
    <w:rsid w:val="004A68A3"/>
    <w:rsid w:val="004A7393"/>
    <w:rsid w:val="004C61B6"/>
    <w:rsid w:val="004D7971"/>
    <w:rsid w:val="004E07A4"/>
    <w:rsid w:val="004F00D5"/>
    <w:rsid w:val="00504C7F"/>
    <w:rsid w:val="00524F58"/>
    <w:rsid w:val="00526F31"/>
    <w:rsid w:val="005276E3"/>
    <w:rsid w:val="00531F2F"/>
    <w:rsid w:val="005401FE"/>
    <w:rsid w:val="00540B93"/>
    <w:rsid w:val="00543345"/>
    <w:rsid w:val="005437DD"/>
    <w:rsid w:val="0054462E"/>
    <w:rsid w:val="00547861"/>
    <w:rsid w:val="00555228"/>
    <w:rsid w:val="00556CFF"/>
    <w:rsid w:val="00564914"/>
    <w:rsid w:val="005671F0"/>
    <w:rsid w:val="005730FD"/>
    <w:rsid w:val="00576905"/>
    <w:rsid w:val="00582607"/>
    <w:rsid w:val="00584309"/>
    <w:rsid w:val="005871E4"/>
    <w:rsid w:val="005A177D"/>
    <w:rsid w:val="005A4037"/>
    <w:rsid w:val="005A5E41"/>
    <w:rsid w:val="005A6436"/>
    <w:rsid w:val="005B2B90"/>
    <w:rsid w:val="005B3E1C"/>
    <w:rsid w:val="005B4768"/>
    <w:rsid w:val="005B6848"/>
    <w:rsid w:val="005C0608"/>
    <w:rsid w:val="005F029C"/>
    <w:rsid w:val="005F4FA6"/>
    <w:rsid w:val="006028E7"/>
    <w:rsid w:val="00607DD4"/>
    <w:rsid w:val="00615EDF"/>
    <w:rsid w:val="00621092"/>
    <w:rsid w:val="006337A6"/>
    <w:rsid w:val="00636633"/>
    <w:rsid w:val="006418F9"/>
    <w:rsid w:val="00641DD3"/>
    <w:rsid w:val="006521E9"/>
    <w:rsid w:val="00666076"/>
    <w:rsid w:val="00667729"/>
    <w:rsid w:val="00676FF8"/>
    <w:rsid w:val="00696B42"/>
    <w:rsid w:val="006A0D0D"/>
    <w:rsid w:val="006A1251"/>
    <w:rsid w:val="006A1F6C"/>
    <w:rsid w:val="006D0C4D"/>
    <w:rsid w:val="006D3312"/>
    <w:rsid w:val="006D45F7"/>
    <w:rsid w:val="006E0B20"/>
    <w:rsid w:val="006E4633"/>
    <w:rsid w:val="00716599"/>
    <w:rsid w:val="00733695"/>
    <w:rsid w:val="00751B27"/>
    <w:rsid w:val="00751F8F"/>
    <w:rsid w:val="00754D4D"/>
    <w:rsid w:val="00757227"/>
    <w:rsid w:val="00771656"/>
    <w:rsid w:val="00783602"/>
    <w:rsid w:val="00784FDE"/>
    <w:rsid w:val="007A4125"/>
    <w:rsid w:val="007B22F8"/>
    <w:rsid w:val="007B341E"/>
    <w:rsid w:val="007C3073"/>
    <w:rsid w:val="007C6D6B"/>
    <w:rsid w:val="007D4BDA"/>
    <w:rsid w:val="007D67D6"/>
    <w:rsid w:val="007E0149"/>
    <w:rsid w:val="007E06DE"/>
    <w:rsid w:val="008107A9"/>
    <w:rsid w:val="008113A3"/>
    <w:rsid w:val="00812C6F"/>
    <w:rsid w:val="008218DF"/>
    <w:rsid w:val="00825530"/>
    <w:rsid w:val="008306CE"/>
    <w:rsid w:val="008406D0"/>
    <w:rsid w:val="008417A3"/>
    <w:rsid w:val="008424AC"/>
    <w:rsid w:val="00873542"/>
    <w:rsid w:val="00884110"/>
    <w:rsid w:val="0088762B"/>
    <w:rsid w:val="008A4590"/>
    <w:rsid w:val="008A79A4"/>
    <w:rsid w:val="008B63F1"/>
    <w:rsid w:val="008D1127"/>
    <w:rsid w:val="008D264E"/>
    <w:rsid w:val="008D4FC6"/>
    <w:rsid w:val="008E6725"/>
    <w:rsid w:val="009067CC"/>
    <w:rsid w:val="009072A1"/>
    <w:rsid w:val="00912595"/>
    <w:rsid w:val="00912D3A"/>
    <w:rsid w:val="009177F2"/>
    <w:rsid w:val="00920E32"/>
    <w:rsid w:val="0092141C"/>
    <w:rsid w:val="00935C47"/>
    <w:rsid w:val="00937BE7"/>
    <w:rsid w:val="009457CF"/>
    <w:rsid w:val="00955483"/>
    <w:rsid w:val="00971FB9"/>
    <w:rsid w:val="00985112"/>
    <w:rsid w:val="009944C0"/>
    <w:rsid w:val="009A65F1"/>
    <w:rsid w:val="009C2A14"/>
    <w:rsid w:val="009D67BD"/>
    <w:rsid w:val="009F1FC2"/>
    <w:rsid w:val="009F39F3"/>
    <w:rsid w:val="00A00DF5"/>
    <w:rsid w:val="00A071E0"/>
    <w:rsid w:val="00A11A55"/>
    <w:rsid w:val="00A1658A"/>
    <w:rsid w:val="00A21E9A"/>
    <w:rsid w:val="00A23F53"/>
    <w:rsid w:val="00A32116"/>
    <w:rsid w:val="00A376EC"/>
    <w:rsid w:val="00A37DF4"/>
    <w:rsid w:val="00A43034"/>
    <w:rsid w:val="00A50197"/>
    <w:rsid w:val="00A64374"/>
    <w:rsid w:val="00A73489"/>
    <w:rsid w:val="00AA068A"/>
    <w:rsid w:val="00AA0CAC"/>
    <w:rsid w:val="00AB35D2"/>
    <w:rsid w:val="00AC7AC8"/>
    <w:rsid w:val="00AD65F5"/>
    <w:rsid w:val="00AF0C77"/>
    <w:rsid w:val="00B03F81"/>
    <w:rsid w:val="00B06442"/>
    <w:rsid w:val="00B065C7"/>
    <w:rsid w:val="00B4069F"/>
    <w:rsid w:val="00B50071"/>
    <w:rsid w:val="00B64CE5"/>
    <w:rsid w:val="00B72BCE"/>
    <w:rsid w:val="00B751CC"/>
    <w:rsid w:val="00B915CD"/>
    <w:rsid w:val="00B94BFA"/>
    <w:rsid w:val="00BA3EBE"/>
    <w:rsid w:val="00BB484F"/>
    <w:rsid w:val="00BC2C84"/>
    <w:rsid w:val="00BC3BE8"/>
    <w:rsid w:val="00BD3FB9"/>
    <w:rsid w:val="00BD4078"/>
    <w:rsid w:val="00BD4DEF"/>
    <w:rsid w:val="00C03D25"/>
    <w:rsid w:val="00C05D2B"/>
    <w:rsid w:val="00C2689A"/>
    <w:rsid w:val="00C51139"/>
    <w:rsid w:val="00C530F3"/>
    <w:rsid w:val="00C53B46"/>
    <w:rsid w:val="00C62D45"/>
    <w:rsid w:val="00C65D1F"/>
    <w:rsid w:val="00C71D06"/>
    <w:rsid w:val="00C81798"/>
    <w:rsid w:val="00C81D21"/>
    <w:rsid w:val="00C83905"/>
    <w:rsid w:val="00C854ED"/>
    <w:rsid w:val="00C879A4"/>
    <w:rsid w:val="00C90C6A"/>
    <w:rsid w:val="00CA2CFF"/>
    <w:rsid w:val="00CA36CA"/>
    <w:rsid w:val="00CB534B"/>
    <w:rsid w:val="00CD0559"/>
    <w:rsid w:val="00CF3CC4"/>
    <w:rsid w:val="00D0343F"/>
    <w:rsid w:val="00D115F3"/>
    <w:rsid w:val="00D27305"/>
    <w:rsid w:val="00D449AE"/>
    <w:rsid w:val="00D5775A"/>
    <w:rsid w:val="00D62B46"/>
    <w:rsid w:val="00D72A9E"/>
    <w:rsid w:val="00D81362"/>
    <w:rsid w:val="00D81559"/>
    <w:rsid w:val="00D837EF"/>
    <w:rsid w:val="00D83B25"/>
    <w:rsid w:val="00D908D0"/>
    <w:rsid w:val="00D929B1"/>
    <w:rsid w:val="00DC3994"/>
    <w:rsid w:val="00DD0DE1"/>
    <w:rsid w:val="00DD1F89"/>
    <w:rsid w:val="00DD4EC1"/>
    <w:rsid w:val="00DF02A4"/>
    <w:rsid w:val="00DF2750"/>
    <w:rsid w:val="00DF5E7F"/>
    <w:rsid w:val="00E019E3"/>
    <w:rsid w:val="00E0774C"/>
    <w:rsid w:val="00E240BB"/>
    <w:rsid w:val="00E363A5"/>
    <w:rsid w:val="00E45B40"/>
    <w:rsid w:val="00E51E4C"/>
    <w:rsid w:val="00E5495F"/>
    <w:rsid w:val="00E6260A"/>
    <w:rsid w:val="00E65A92"/>
    <w:rsid w:val="00E663D1"/>
    <w:rsid w:val="00E66D41"/>
    <w:rsid w:val="00E9049A"/>
    <w:rsid w:val="00EA2D47"/>
    <w:rsid w:val="00EA7BA4"/>
    <w:rsid w:val="00EB6A34"/>
    <w:rsid w:val="00EC41A4"/>
    <w:rsid w:val="00EC568B"/>
    <w:rsid w:val="00ED08A7"/>
    <w:rsid w:val="00EE1198"/>
    <w:rsid w:val="00EF4E6F"/>
    <w:rsid w:val="00EF545F"/>
    <w:rsid w:val="00F00790"/>
    <w:rsid w:val="00F144CB"/>
    <w:rsid w:val="00F148FF"/>
    <w:rsid w:val="00F437A7"/>
    <w:rsid w:val="00F54007"/>
    <w:rsid w:val="00F639AA"/>
    <w:rsid w:val="00F71AED"/>
    <w:rsid w:val="00F74D99"/>
    <w:rsid w:val="00F913DB"/>
    <w:rsid w:val="00F97ABD"/>
    <w:rsid w:val="00FA1A66"/>
    <w:rsid w:val="00FA4F41"/>
    <w:rsid w:val="00FA6DD1"/>
    <w:rsid w:val="00FB4835"/>
    <w:rsid w:val="00FB6E45"/>
    <w:rsid w:val="00FF6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55"/>
    <w:rPr>
      <w:noProof/>
      <w:sz w:val="24"/>
      <w:szCs w:val="24"/>
      <w:lang w:val="it-IT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57C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857C6"/>
    <w:rPr>
      <w:noProof/>
      <w:sz w:val="24"/>
      <w:szCs w:val="24"/>
      <w:lang w:val="it-IT" w:eastAsia="en-US"/>
    </w:rPr>
  </w:style>
  <w:style w:type="paragraph" w:styleId="a4">
    <w:name w:val="footer"/>
    <w:basedOn w:val="a"/>
    <w:link w:val="Char0"/>
    <w:uiPriority w:val="99"/>
    <w:unhideWhenUsed/>
    <w:rsid w:val="001857C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1857C6"/>
    <w:rPr>
      <w:noProof/>
      <w:sz w:val="24"/>
      <w:szCs w:val="24"/>
      <w:lang w:val="it-I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695</Words>
  <Characters>3759</Characters>
  <Application>Microsoft Office Word</Application>
  <DocSecurity>0</DocSecurity>
  <Lines>31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ankoa</cp:lastModifiedBy>
  <cp:revision>9</cp:revision>
  <dcterms:created xsi:type="dcterms:W3CDTF">2019-06-14T16:54:00Z</dcterms:created>
  <dcterms:modified xsi:type="dcterms:W3CDTF">2019-06-26T16:20:00Z</dcterms:modified>
</cp:coreProperties>
</file>